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F413" w14:textId="77777777" w:rsidR="00785304" w:rsidRPr="00F82B24" w:rsidRDefault="00F82B24" w:rsidP="00F82B24">
      <w:pPr>
        <w:jc w:val="center"/>
        <w:rPr>
          <w:b/>
        </w:rPr>
      </w:pPr>
      <w:r w:rsidRPr="00F82B24">
        <w:rPr>
          <w:b/>
        </w:rPr>
        <w:t>The One Thing Well Project</w:t>
      </w:r>
    </w:p>
    <w:p w14:paraId="086462F5" w14:textId="77777777" w:rsidR="00F82B24" w:rsidRDefault="00F82B24" w:rsidP="00F82B24">
      <w:pPr>
        <w:jc w:val="center"/>
      </w:pPr>
    </w:p>
    <w:p w14:paraId="0E35139E" w14:textId="77777777" w:rsidR="00F82B24" w:rsidRPr="00F82B24" w:rsidRDefault="00F82B24" w:rsidP="00F82B24">
      <w:r w:rsidRPr="00F82B24">
        <w:t>For this mid-term project, you will learn one digital tool well that you have never used before and explore it from the perspectives of a learner, teacher, and literacy scholar. The project will have four components:</w:t>
      </w:r>
    </w:p>
    <w:p w14:paraId="253E5A3C" w14:textId="77777777" w:rsidR="00F82B24" w:rsidRPr="00F82B24" w:rsidRDefault="00F82B24" w:rsidP="00F82B24">
      <w:r w:rsidRPr="00F82B24">
        <w:t> </w:t>
      </w:r>
    </w:p>
    <w:p w14:paraId="64186E5C" w14:textId="77777777" w:rsidR="00F82B24" w:rsidRPr="00F82B24" w:rsidRDefault="00F82B24" w:rsidP="00F82B24">
      <w:pPr>
        <w:numPr>
          <w:ilvl w:val="0"/>
          <w:numId w:val="1"/>
        </w:numPr>
      </w:pPr>
      <w:proofErr w:type="gramStart"/>
      <w:r w:rsidRPr="00F82B24">
        <w:rPr>
          <w:b/>
          <w:bCs/>
        </w:rPr>
        <w:t>reflective</w:t>
      </w:r>
      <w:proofErr w:type="gramEnd"/>
      <w:r w:rsidRPr="00F82B24">
        <w:t> – What is the digital tool? What is it designed to do? What were your experiences in using it? How has using the tool influenced, for good and/or for ill, the acquisition of your own critical digital literacy skills, especially in comparison to the traditional literacy skills that you already employ (i.e., engagement with print-based texts)?</w:t>
      </w:r>
    </w:p>
    <w:p w14:paraId="184EB2F7" w14:textId="77777777" w:rsidR="00F82B24" w:rsidRPr="00F82B24" w:rsidRDefault="00F82B24" w:rsidP="00F82B24">
      <w:r w:rsidRPr="00F82B24">
        <w:t> </w:t>
      </w:r>
    </w:p>
    <w:p w14:paraId="1E3464A8" w14:textId="77777777" w:rsidR="00F82B24" w:rsidRPr="00F82B24" w:rsidRDefault="00F82B24" w:rsidP="00F82B24">
      <w:pPr>
        <w:numPr>
          <w:ilvl w:val="0"/>
          <w:numId w:val="2"/>
        </w:numPr>
      </w:pPr>
      <w:proofErr w:type="gramStart"/>
      <w:r w:rsidRPr="00F82B24">
        <w:rPr>
          <w:b/>
          <w:bCs/>
        </w:rPr>
        <w:t>theoretical</w:t>
      </w:r>
      <w:proofErr w:type="gramEnd"/>
      <w:r w:rsidRPr="00F82B24">
        <w:t> – How do theory and research on digital teaching and learning help you understand, critique, and/or justify the use of this tool?</w:t>
      </w:r>
      <w:r>
        <w:t xml:space="preserve"> Be sure to draw on the assigned course texts in this section. (You may also use additional sources.) </w:t>
      </w:r>
    </w:p>
    <w:p w14:paraId="5B0639FA" w14:textId="77777777" w:rsidR="00F82B24" w:rsidRPr="00F82B24" w:rsidRDefault="00F82B24" w:rsidP="00F82B24">
      <w:r w:rsidRPr="00F82B24">
        <w:t> </w:t>
      </w:r>
    </w:p>
    <w:p w14:paraId="18EB0776" w14:textId="77777777" w:rsidR="00F82B24" w:rsidRPr="00F82B24" w:rsidRDefault="00F82B24" w:rsidP="00F82B24">
      <w:pPr>
        <w:numPr>
          <w:ilvl w:val="0"/>
          <w:numId w:val="3"/>
        </w:numPr>
      </w:pPr>
      <w:proofErr w:type="gramStart"/>
      <w:r w:rsidRPr="00F82B24">
        <w:rPr>
          <w:b/>
          <w:bCs/>
        </w:rPr>
        <w:t>pedagogical</w:t>
      </w:r>
      <w:proofErr w:type="gramEnd"/>
      <w:r w:rsidRPr="00F82B24">
        <w:t xml:space="preserve"> – How might this tool be useful in a classroom setting? </w:t>
      </w:r>
      <w:r>
        <w:t>Develop</w:t>
      </w:r>
      <w:r w:rsidRPr="00F82B24">
        <w:t xml:space="preserve"> instructional materials relevant to a teaching context of your choice for</w:t>
      </w:r>
      <w:r>
        <w:t xml:space="preserve"> this component of the project. Be sure to explain that context in this section, too.</w:t>
      </w:r>
    </w:p>
    <w:p w14:paraId="0B89F2F7" w14:textId="77777777" w:rsidR="00F82B24" w:rsidRPr="00F82B24" w:rsidRDefault="00F82B24" w:rsidP="00F82B24">
      <w:r w:rsidRPr="00F82B24">
        <w:t> </w:t>
      </w:r>
    </w:p>
    <w:p w14:paraId="463AB0F1" w14:textId="77777777" w:rsidR="00F82B24" w:rsidRDefault="00F82B24" w:rsidP="00F82B24">
      <w:pPr>
        <w:numPr>
          <w:ilvl w:val="0"/>
          <w:numId w:val="4"/>
        </w:numPr>
      </w:pPr>
      <w:proofErr w:type="gramStart"/>
      <w:r w:rsidRPr="00F82B24">
        <w:rPr>
          <w:b/>
          <w:bCs/>
        </w:rPr>
        <w:t>speculative</w:t>
      </w:r>
      <w:proofErr w:type="gramEnd"/>
      <w:r w:rsidRPr="00F82B24">
        <w:t xml:space="preserve"> – What are some future questions for research and some implications for teaching and </w:t>
      </w:r>
      <w:r>
        <w:t>research</w:t>
      </w:r>
      <w:r w:rsidRPr="00F82B24">
        <w:t xml:space="preserve"> that you can identify regarding this tool? </w:t>
      </w:r>
      <w:r>
        <w:t>Why are those questions and implications important for teachers and researchers to consider?</w:t>
      </w:r>
    </w:p>
    <w:p w14:paraId="54A2E4C4" w14:textId="77777777" w:rsidR="00F82B24" w:rsidRDefault="00F82B24" w:rsidP="00F82B24"/>
    <w:p w14:paraId="082F1D88" w14:textId="77777777" w:rsidR="00F82B24" w:rsidRDefault="00F82B24" w:rsidP="00F82B24">
      <w:pPr>
        <w:rPr>
          <w:b/>
        </w:rPr>
      </w:pPr>
      <w:r>
        <w:t>Also include a reference list in MLA or APA format.</w:t>
      </w:r>
    </w:p>
    <w:p w14:paraId="128C9438" w14:textId="77777777" w:rsidR="00F82B24" w:rsidRDefault="00F82B24" w:rsidP="00F82B24">
      <w:pPr>
        <w:rPr>
          <w:b/>
        </w:rPr>
      </w:pPr>
    </w:p>
    <w:p w14:paraId="361EE975" w14:textId="77777777" w:rsidR="00F82B24" w:rsidRDefault="00F82B24" w:rsidP="00F82B24">
      <w:pPr>
        <w:rPr>
          <w:b/>
        </w:rPr>
      </w:pPr>
    </w:p>
    <w:p w14:paraId="73755A73" w14:textId="72C78955" w:rsidR="001C27F1" w:rsidRDefault="00F82B24" w:rsidP="00F82B24">
      <w:r>
        <w:rPr>
          <w:b/>
        </w:rPr>
        <w:t xml:space="preserve">Format: </w:t>
      </w:r>
      <w:r>
        <w:t xml:space="preserve">I’m going to give you some freedom </w:t>
      </w:r>
      <w:r w:rsidR="001C27F1">
        <w:t>in</w:t>
      </w:r>
      <w:r>
        <w:t xml:space="preserve"> how you organize and present this information, but I’d like for you to include a digital element, if possible. </w:t>
      </w:r>
      <w:r w:rsidR="001C27F1">
        <w:t xml:space="preserve">For that reason, it’s impossible for me to specify a specific length; however, I can imagine some </w:t>
      </w:r>
      <w:proofErr w:type="gramStart"/>
      <w:r w:rsidR="001C27F1">
        <w:t>ball-park</w:t>
      </w:r>
      <w:proofErr w:type="gramEnd"/>
      <w:r w:rsidR="001C27F1">
        <w:t xml:space="preserve"> lengths for sections as follows:</w:t>
      </w:r>
    </w:p>
    <w:p w14:paraId="1F7F41BA" w14:textId="77777777" w:rsidR="001C27F1" w:rsidRDefault="001C27F1" w:rsidP="00F82B24"/>
    <w:p w14:paraId="3081549D" w14:textId="5B179C54" w:rsidR="001C27F1" w:rsidRDefault="00BA41F3" w:rsidP="001C27F1">
      <w:pPr>
        <w:pStyle w:val="ListParagraph"/>
        <w:numPr>
          <w:ilvl w:val="0"/>
          <w:numId w:val="6"/>
        </w:numPr>
      </w:pPr>
      <w:proofErr w:type="gramStart"/>
      <w:r>
        <w:t>reflective</w:t>
      </w:r>
      <w:proofErr w:type="gramEnd"/>
      <w:r>
        <w:t xml:space="preserve"> (750-1,250</w:t>
      </w:r>
      <w:r w:rsidR="001C27F1">
        <w:t xml:space="preserve"> words –</w:t>
      </w:r>
      <w:r>
        <w:t xml:space="preserve"> about 3-5</w:t>
      </w:r>
      <w:r w:rsidR="001C27F1">
        <w:t xml:space="preserve"> double-spaced pages)</w:t>
      </w:r>
    </w:p>
    <w:p w14:paraId="6BEC666E" w14:textId="4B870DF8" w:rsidR="001C27F1" w:rsidRDefault="001C27F1" w:rsidP="001C27F1">
      <w:pPr>
        <w:pStyle w:val="ListParagraph"/>
        <w:numPr>
          <w:ilvl w:val="0"/>
          <w:numId w:val="6"/>
        </w:numPr>
      </w:pPr>
      <w:proofErr w:type="gramStart"/>
      <w:r>
        <w:t>theoretical</w:t>
      </w:r>
      <w:proofErr w:type="gramEnd"/>
      <w:r>
        <w:t xml:space="preserve"> (</w:t>
      </w:r>
      <w:r w:rsidR="00BA41F3">
        <w:t>1,000-1,500 words—about 4-6 double-spaced pages)</w:t>
      </w:r>
    </w:p>
    <w:p w14:paraId="0E0DCCD7" w14:textId="105AB790" w:rsidR="00BA41F3" w:rsidRDefault="00BA41F3" w:rsidP="001C27F1">
      <w:pPr>
        <w:pStyle w:val="ListParagraph"/>
        <w:numPr>
          <w:ilvl w:val="0"/>
          <w:numId w:val="6"/>
        </w:numPr>
      </w:pPr>
      <w:proofErr w:type="gramStart"/>
      <w:r>
        <w:t>pedagogical</w:t>
      </w:r>
      <w:proofErr w:type="gramEnd"/>
      <w:r>
        <w:t xml:space="preserve"> – This will vary depending on the format you choose</w:t>
      </w:r>
    </w:p>
    <w:p w14:paraId="56CCF834" w14:textId="2FDDAAE9" w:rsidR="00BA41F3" w:rsidRDefault="00BA41F3" w:rsidP="001C27F1">
      <w:pPr>
        <w:pStyle w:val="ListParagraph"/>
        <w:numPr>
          <w:ilvl w:val="0"/>
          <w:numId w:val="6"/>
        </w:numPr>
      </w:pPr>
      <w:proofErr w:type="gramStart"/>
      <w:r>
        <w:t>speculative</w:t>
      </w:r>
      <w:proofErr w:type="gramEnd"/>
      <w:r>
        <w:t xml:space="preserve"> (500 words – about 2 double-spaced pages)</w:t>
      </w:r>
    </w:p>
    <w:p w14:paraId="62EA237A" w14:textId="77777777" w:rsidR="001C27F1" w:rsidRDefault="001C27F1" w:rsidP="00F82B24"/>
    <w:p w14:paraId="5AEF016C" w14:textId="781BF099" w:rsidR="00F82B24" w:rsidRDefault="00F82B24" w:rsidP="00F82B24">
      <w:r>
        <w:t>All writing should be carefully edited</w:t>
      </w:r>
      <w:r w:rsidR="001C27F1">
        <w:t>, and professional and academic in tone, though it’s fine with me to use the personal pronoun “I.” In fact, that’s actually commonplace in most literacy journals.</w:t>
      </w:r>
    </w:p>
    <w:p w14:paraId="3F5E35B6" w14:textId="77777777" w:rsidR="001C27F1" w:rsidRDefault="001C27F1" w:rsidP="00F82B24"/>
    <w:p w14:paraId="1C3F5DD0" w14:textId="45FEAE1B" w:rsidR="001C27F1" w:rsidRDefault="001C27F1" w:rsidP="00F82B24">
      <w:pPr>
        <w:rPr>
          <w:b/>
        </w:rPr>
      </w:pPr>
      <w:r>
        <w:rPr>
          <w:b/>
        </w:rPr>
        <w:t xml:space="preserve">Due dates: </w:t>
      </w:r>
    </w:p>
    <w:p w14:paraId="43A2D886" w14:textId="2C84A52E" w:rsidR="001C27F1" w:rsidRDefault="001C27F1" w:rsidP="00F82B24">
      <w:r>
        <w:t>9/24 - Informal proposal due (about a page or so)</w:t>
      </w:r>
    </w:p>
    <w:p w14:paraId="41079758" w14:textId="6C6192E9" w:rsidR="00F82B24" w:rsidRDefault="001C27F1" w:rsidP="00F82B24">
      <w:r>
        <w:t>10/29 – Final project due – I’ll ask you to share your work informally in class that night, too.</w:t>
      </w:r>
      <w:r w:rsidR="00BA41F3">
        <w:t xml:space="preserve"> </w:t>
      </w:r>
    </w:p>
    <w:p w14:paraId="22CBF33A" w14:textId="77777777" w:rsidR="00BA41F3" w:rsidRDefault="00BA41F3" w:rsidP="00F82B24"/>
    <w:p w14:paraId="053EB417" w14:textId="0D7EC156" w:rsidR="00BA41F3" w:rsidRPr="00BA41F3" w:rsidRDefault="00BA41F3" w:rsidP="00F82B24">
      <w:r>
        <w:rPr>
          <w:b/>
        </w:rPr>
        <w:t xml:space="preserve">Points possible: </w:t>
      </w:r>
      <w:r>
        <w:t>This assignment is worth 30% of your grade for the course.</w:t>
      </w:r>
      <w:bookmarkStart w:id="0" w:name="_GoBack"/>
      <w:bookmarkEnd w:id="0"/>
    </w:p>
    <w:sectPr w:rsidR="00BA41F3" w:rsidRPr="00BA41F3" w:rsidSect="00BA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75A"/>
    <w:multiLevelType w:val="multilevel"/>
    <w:tmpl w:val="E430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11F8E"/>
    <w:multiLevelType w:val="hybridMultilevel"/>
    <w:tmpl w:val="A57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0210"/>
    <w:multiLevelType w:val="multilevel"/>
    <w:tmpl w:val="C376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14610"/>
    <w:multiLevelType w:val="multilevel"/>
    <w:tmpl w:val="484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61629"/>
    <w:multiLevelType w:val="hybridMultilevel"/>
    <w:tmpl w:val="9A56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A5712"/>
    <w:multiLevelType w:val="multilevel"/>
    <w:tmpl w:val="4EA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F"/>
    <w:rsid w:val="001C27F1"/>
    <w:rsid w:val="00384F26"/>
    <w:rsid w:val="00785304"/>
    <w:rsid w:val="008650BF"/>
    <w:rsid w:val="00BA41F3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4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Odonnell-Allen</dc:creator>
  <cp:keywords/>
  <dc:description/>
  <cp:lastModifiedBy>Cindy Odonnell-Allen</cp:lastModifiedBy>
  <cp:revision>3</cp:revision>
  <dcterms:created xsi:type="dcterms:W3CDTF">2015-09-10T17:41:00Z</dcterms:created>
  <dcterms:modified xsi:type="dcterms:W3CDTF">2015-09-10T18:05:00Z</dcterms:modified>
</cp:coreProperties>
</file>